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92" w:rsidRPr="000B3557" w:rsidRDefault="009C2CF3" w:rsidP="00E207CA">
      <w:pPr>
        <w:widowControl w:val="0"/>
        <w:spacing w:line="240" w:lineRule="auto"/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ПИТАННЯ ДО ПОТОЧНОГО КОНТРОЛЮ</w:t>
      </w:r>
    </w:p>
    <w:p w:rsidR="00E207CA" w:rsidRPr="009503D3" w:rsidRDefault="00E207CA" w:rsidP="00E207CA">
      <w:pPr>
        <w:spacing w:line="240" w:lineRule="auto"/>
        <w:ind w:left="7513" w:hanging="6946"/>
        <w:jc w:val="center"/>
        <w:rPr>
          <w:b/>
          <w:szCs w:val="28"/>
          <w:lang w:val="uk-UA"/>
        </w:rPr>
      </w:pPr>
      <w:r w:rsidRPr="009503D3">
        <w:rPr>
          <w:b/>
          <w:szCs w:val="28"/>
          <w:lang w:val="uk-UA"/>
        </w:rPr>
        <w:t>З ДИСЦИПЛІНИ</w:t>
      </w:r>
    </w:p>
    <w:p w:rsidR="00E207CA" w:rsidRPr="009503D3" w:rsidRDefault="00E207CA" w:rsidP="00E207CA">
      <w:pPr>
        <w:spacing w:line="240" w:lineRule="auto"/>
        <w:ind w:left="7513" w:hanging="6946"/>
        <w:jc w:val="center"/>
        <w:rPr>
          <w:b/>
          <w:szCs w:val="28"/>
          <w:lang w:val="uk-UA"/>
        </w:rPr>
      </w:pPr>
      <w:r w:rsidRPr="009503D3">
        <w:rPr>
          <w:b/>
          <w:szCs w:val="28"/>
          <w:lang w:val="uk-UA"/>
        </w:rPr>
        <w:t>«ГЕОГРАФІЯ СФЕРИ ПОСЛУГ ТА ІНДУСТРІЯ ТУРИЗМУ»</w:t>
      </w:r>
    </w:p>
    <w:p w:rsidR="00DA1A88" w:rsidRDefault="00DA1A88" w:rsidP="00DA1A8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rPr>
          <w:szCs w:val="28"/>
          <w:lang w:val="uk-UA"/>
        </w:rPr>
      </w:pP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1. Які підходи (моделі) ви знаєте щодо місця сфери послуг в економічній системі?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2. Які функції виконує </w:t>
      </w:r>
      <w:hyperlink r:id="rId6" w:tooltip="Словник основних термінів: Сфера послуг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сфера послуг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?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3. Які галузі відносяться до сфери послуг?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4. Що таке </w:t>
      </w:r>
      <w:hyperlink r:id="rId7" w:tooltip="Словник основних термінів: Географія сфери послуг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географія сфери послуг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?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5. Назвати предмет географії сфери послуг.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6. Дати визначення понять: </w:t>
      </w:r>
      <w:hyperlink r:id="rId8" w:tooltip="Словник основних термінів: Соціальна сфера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соціальна сфера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, </w:t>
      </w:r>
      <w:hyperlink r:id="rId9" w:tooltip="Словник основних термінів: Сфера послуг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сфера послуг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, </w:t>
      </w:r>
      <w:hyperlink r:id="rId10" w:tooltip="Словник основних термінів: Соціальна інфраструктура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соціальна інфраструктура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, </w:t>
      </w:r>
      <w:hyperlink r:id="rId11" w:tooltip="Словник основних термінів: Сфера обслуговування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сфера обслуговування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.</w:t>
      </w:r>
      <w:bookmarkStart w:id="0" w:name="_GoBack"/>
      <w:bookmarkEnd w:id="0"/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7. Охарактеризуйте економіко-географічні методи дослідження сфери послуг.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8. Класифікації послуг.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9. Властивості послуг.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10. Як визначити інтегральний рівень розвитку сфери </w:t>
      </w:r>
      <w:hyperlink r:id="rId12" w:tooltip="Словник основних термінів: Обслуговування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обслуговування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 у районі?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11. Опишіть методику встановлення співвідношення стану </w:t>
      </w:r>
      <w:hyperlink r:id="rId13" w:tooltip="Словник основних термінів: Обслуговування" w:history="1">
        <w:r w:rsidRPr="00E94E23">
          <w:rPr>
            <w:rFonts w:eastAsia="Times New Roman"/>
            <w:color w:val="0D0D0D" w:themeColor="text1" w:themeTint="F2"/>
            <w:szCs w:val="28"/>
            <w:lang w:val="uk-UA" w:eastAsia="ru-RU"/>
          </w:rPr>
          <w:t>обслуговування</w:t>
        </w:r>
      </w:hyperlink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 населення між різними адміністративними районами області.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12. Для чого використовують індекс територіальної концентрації? Що дає цей метод?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13. Вплив розселення населення на особливості галузевої і територіальної структури сфери послуг.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14. Принципи територіальної організації сфери послуг за теорією центральних місць.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15. Вплив демографічних факторів на особливості галузевої і територіальної структури сфери послуг.</w:t>
      </w:r>
    </w:p>
    <w:p w:rsidR="00E94E23" w:rsidRPr="00E94E23" w:rsidRDefault="00E94E23" w:rsidP="00E94E23">
      <w:pPr>
        <w:shd w:val="clear" w:color="auto" w:fill="FFFFFF"/>
        <w:spacing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E94E23">
        <w:rPr>
          <w:rFonts w:eastAsia="Times New Roman"/>
          <w:color w:val="0D0D0D" w:themeColor="text1" w:themeTint="F2"/>
          <w:szCs w:val="28"/>
          <w:lang w:val="uk-UA" w:eastAsia="ru-RU"/>
        </w:rPr>
        <w:t>16. Принципи формування кластерів послуг.</w:t>
      </w:r>
    </w:p>
    <w:p w:rsidR="00DA1A88" w:rsidRPr="00C8688F" w:rsidRDefault="00DA1A88" w:rsidP="00CD53B5">
      <w:pPr>
        <w:pStyle w:val="1"/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E4EF2" w:rsidRDefault="00EE4EF2" w:rsidP="00EE4EF2">
      <w:pPr>
        <w:widowControl w:val="0"/>
        <w:tabs>
          <w:tab w:val="left" w:pos="4411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EE4EF2" w:rsidRDefault="00EE4EF2" w:rsidP="00EE4EF2">
      <w:pPr>
        <w:widowControl w:val="0"/>
        <w:tabs>
          <w:tab w:val="left" w:pos="4411"/>
        </w:tabs>
        <w:spacing w:line="240" w:lineRule="auto"/>
        <w:ind w:firstLine="0"/>
        <w:rPr>
          <w:sz w:val="24"/>
          <w:szCs w:val="24"/>
          <w:lang w:val="uk-UA"/>
        </w:rPr>
      </w:pPr>
    </w:p>
    <w:p w:rsidR="00FE0CDB" w:rsidRPr="00FB054B" w:rsidRDefault="00FE0CDB">
      <w:pPr>
        <w:rPr>
          <w:szCs w:val="28"/>
          <w:lang w:val="uk-UA"/>
        </w:rPr>
      </w:pPr>
    </w:p>
    <w:sectPr w:rsidR="00FE0CDB" w:rsidRPr="00FB0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2160"/>
    <w:multiLevelType w:val="hybridMultilevel"/>
    <w:tmpl w:val="D912177A"/>
    <w:lvl w:ilvl="0" w:tplc="1BEC6E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D39"/>
    <w:rsid w:val="00463DED"/>
    <w:rsid w:val="009C2CF3"/>
    <w:rsid w:val="00A92DDC"/>
    <w:rsid w:val="00CD3D39"/>
    <w:rsid w:val="00CD53B5"/>
    <w:rsid w:val="00CD6C92"/>
    <w:rsid w:val="00DA1A88"/>
    <w:rsid w:val="00E207CA"/>
    <w:rsid w:val="00E94E23"/>
    <w:rsid w:val="00EE4EF2"/>
    <w:rsid w:val="00FB054B"/>
    <w:rsid w:val="00FE05F3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F2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A1A88"/>
    <w:pPr>
      <w:spacing w:line="240" w:lineRule="auto"/>
      <w:ind w:left="720" w:firstLine="0"/>
      <w:jc w:val="left"/>
    </w:pPr>
    <w:rPr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1A8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94E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EF2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A1A88"/>
    <w:pPr>
      <w:spacing w:line="240" w:lineRule="auto"/>
      <w:ind w:left="720" w:firstLine="0"/>
      <w:jc w:val="left"/>
    </w:pPr>
    <w:rPr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A1A8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9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karazin.ua/mod/glossary/showentry.php?eid=135205&amp;displayformat=dictionary" TargetMode="External"/><Relationship Id="rId13" Type="http://schemas.openxmlformats.org/officeDocument/2006/relationships/hyperlink" Target="https://moodle.karazin.ua/mod/glossary/showentry.php?eid=135203&amp;displayformat=dictionar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oodle.karazin.ua/mod/glossary/showentry.php?eid=135224&amp;displayformat=dictionary" TargetMode="External"/><Relationship Id="rId12" Type="http://schemas.openxmlformats.org/officeDocument/2006/relationships/hyperlink" Target="https://moodle.karazin.ua/mod/glossary/showentry.php?eid=135203&amp;displayformat=diction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karazin.ua/mod/glossary/showentry.php?eid=135219&amp;displayformat=dictionary" TargetMode="External"/><Relationship Id="rId11" Type="http://schemas.openxmlformats.org/officeDocument/2006/relationships/hyperlink" Target="https://moodle.karazin.ua/mod/glossary/showentry.php?eid=135202&amp;displayformat=dictiona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oodle.karazin.ua/mod/glossary/showentry.php?eid=135207&amp;displayformat=diction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odle.karazin.ua/mod/glossary/showentry.php?eid=135219&amp;displayformat=dictiona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358</Words>
  <Characters>2047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13</cp:revision>
  <dcterms:created xsi:type="dcterms:W3CDTF">2018-02-20T20:06:00Z</dcterms:created>
  <dcterms:modified xsi:type="dcterms:W3CDTF">2026-02-09T10:16:00Z</dcterms:modified>
</cp:coreProperties>
</file>